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CFEDD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>Result publisher plugin 1.0.0.alpha1 Release Note</w:t>
      </w:r>
    </w:p>
    <w:p w14:paraId="6C1A4BFC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>============================================</w:t>
      </w:r>
    </w:p>
    <w:p w14:paraId="47E1EB5F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</w:p>
    <w:p w14:paraId="410F79D9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>Introduction</w:t>
      </w:r>
    </w:p>
    <w:p w14:paraId="09C2479C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>----------------------------------</w:t>
      </w:r>
    </w:p>
    <w:p w14:paraId="7D41F3F9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</w:p>
    <w:p w14:paraId="6639A286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 xml:space="preserve">Result publisher plugin is a plugin for Squash TM to handle test results of automated ITPI received from </w:t>
      </w:r>
      <w:r w:rsidRPr="002B3DE2">
        <w:rPr>
          <w:rFonts w:ascii="Courier New" w:hAnsi="Courier New" w:cs="Courier New"/>
          <w:lang w:val="en-US"/>
        </w:rPr>
        <w:t>a Squash Orchestrator instance.</w:t>
      </w:r>
    </w:p>
    <w:p w14:paraId="4C1CCD50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</w:p>
    <w:p w14:paraId="07FD5FB7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>This release note explains new features of Result publisher plugin version 1.0.0.alpha1.</w:t>
      </w:r>
    </w:p>
    <w:p w14:paraId="1E4DA74E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</w:p>
    <w:p w14:paraId="24181B2D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>Result publisher plugin 1.0.0.alpha1 was released on February 05, 2021.</w:t>
      </w:r>
    </w:p>
    <w:p w14:paraId="4BD75DE5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</w:p>
    <w:p w14:paraId="2039FE26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>The plugin exists in two versions : Community (free) a</w:t>
      </w:r>
      <w:r w:rsidRPr="002B3DE2">
        <w:rPr>
          <w:rFonts w:ascii="Courier New" w:hAnsi="Courier New" w:cs="Courier New"/>
          <w:lang w:val="en-US"/>
        </w:rPr>
        <w:t>nd Premium (commercial)</w:t>
      </w:r>
    </w:p>
    <w:p w14:paraId="6BD7B71E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</w:p>
    <w:p w14:paraId="4D98E665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</w:p>
    <w:p w14:paraId="7DCB8B20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>Major features of Community version</w:t>
      </w:r>
    </w:p>
    <w:p w14:paraId="04A5540C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>----------------------------------</w:t>
      </w:r>
    </w:p>
    <w:p w14:paraId="559608EE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</w:p>
    <w:p w14:paraId="77E1719E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>* Update Automated Suite status according to an automated test execution result</w:t>
      </w:r>
    </w:p>
    <w:p w14:paraId="1ED0AE77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>* Update ITPI status according to the linked automated test execution r</w:t>
      </w:r>
      <w:r w:rsidRPr="002B3DE2">
        <w:rPr>
          <w:rFonts w:ascii="Courier New" w:hAnsi="Courier New" w:cs="Courier New"/>
          <w:lang w:val="en-US"/>
        </w:rPr>
        <w:t>esult</w:t>
      </w:r>
    </w:p>
    <w:p w14:paraId="46C1CCA5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>* Execution reports of an automated test execution is attach to the corresponding automated suite</w:t>
      </w:r>
    </w:p>
    <w:p w14:paraId="13D49F60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</w:p>
    <w:p w14:paraId="5EF2D9A6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>Major features of Premium version</w:t>
      </w:r>
    </w:p>
    <w:p w14:paraId="2594A2DA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>----------------------------------</w:t>
      </w:r>
    </w:p>
    <w:p w14:paraId="52384E1A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</w:p>
    <w:p w14:paraId="55190B2B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>* Update Automated Suite status according to an automated test execution re</w:t>
      </w:r>
      <w:r w:rsidRPr="002B3DE2">
        <w:rPr>
          <w:rFonts w:ascii="Courier New" w:hAnsi="Courier New" w:cs="Courier New"/>
          <w:lang w:val="en-US"/>
        </w:rPr>
        <w:t>sult</w:t>
      </w:r>
    </w:p>
    <w:p w14:paraId="3CCE54A7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>* Create a new automated execution for an ITPI with status based on received result</w:t>
      </w:r>
    </w:p>
    <w:p w14:paraId="529250F3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  <w:r w:rsidRPr="002B3DE2">
        <w:rPr>
          <w:rFonts w:ascii="Courier New" w:hAnsi="Courier New" w:cs="Courier New"/>
          <w:lang w:val="en-US"/>
        </w:rPr>
        <w:t>* Execution reports of an automated test execution is attach to the newly created ITPI's execution</w:t>
      </w:r>
    </w:p>
    <w:p w14:paraId="523862A7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</w:p>
    <w:p w14:paraId="582D7B7B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</w:p>
    <w:p w14:paraId="63E6FD37" w14:textId="77777777" w:rsidR="00000000" w:rsidRPr="002B3DE2" w:rsidRDefault="00AC0E7A" w:rsidP="00C3423D">
      <w:pPr>
        <w:pStyle w:val="Textebrut"/>
        <w:rPr>
          <w:rFonts w:ascii="Courier New" w:hAnsi="Courier New" w:cs="Courier New"/>
          <w:lang w:val="en-US"/>
        </w:rPr>
      </w:pPr>
    </w:p>
    <w:p w14:paraId="2F8D1786" w14:textId="77777777" w:rsidR="00C3423D" w:rsidRPr="002B3DE2" w:rsidRDefault="00C3423D" w:rsidP="00C3423D">
      <w:pPr>
        <w:pStyle w:val="Textebrut"/>
        <w:rPr>
          <w:rFonts w:ascii="Courier New" w:hAnsi="Courier New" w:cs="Courier New"/>
          <w:lang w:val="en-US"/>
        </w:rPr>
      </w:pPr>
    </w:p>
    <w:sectPr w:rsidR="00C3423D" w:rsidRPr="002B3DE2" w:rsidSect="00C3423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07"/>
    <w:rsid w:val="002B3DE2"/>
    <w:rsid w:val="008C0707"/>
    <w:rsid w:val="00AC0E7A"/>
    <w:rsid w:val="00C3423D"/>
    <w:rsid w:val="00D3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90A2"/>
  <w15:chartTrackingRefBased/>
  <w15:docId w15:val="{09AA75EF-3CF4-49BC-B96A-E17A5C2A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342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3423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Lefaucheur</dc:creator>
  <cp:keywords/>
  <dc:description/>
  <cp:lastModifiedBy>Thibaut Lefaucheur</cp:lastModifiedBy>
  <cp:revision>2</cp:revision>
  <dcterms:created xsi:type="dcterms:W3CDTF">2021-03-05T08:32:00Z</dcterms:created>
  <dcterms:modified xsi:type="dcterms:W3CDTF">2021-03-05T08:32:00Z</dcterms:modified>
</cp:coreProperties>
</file>